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F2" w:rsidRPr="00616CA3" w:rsidRDefault="000023F2" w:rsidP="000023F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616CA3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Комитет по бюджетной и налоговой политике</w:t>
      </w:r>
    </w:p>
    <w:p w:rsidR="000023F2" w:rsidRPr="00616CA3" w:rsidRDefault="000023F2" w:rsidP="000023F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16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период проведено 29 заседаний, на которых рассмотрено 107 вопросов, в том числе проектов законов края в первом чтении – 37, во втором чтении – 35, рассмотрено проектов постановлений – 15,</w:t>
      </w:r>
      <w:r w:rsidRPr="00616CA3">
        <w:rPr>
          <w:rFonts w:ascii="Times New Roman" w:hAnsi="Times New Roman"/>
          <w:b/>
          <w:sz w:val="26"/>
          <w:szCs w:val="26"/>
        </w:rPr>
        <w:t xml:space="preserve"> </w:t>
      </w:r>
      <w:r w:rsidRPr="00616C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проведено </w:t>
      </w:r>
      <w:r w:rsidRPr="00616CA3">
        <w:rPr>
          <w:rFonts w:ascii="Times New Roman" w:hAnsi="Times New Roman"/>
          <w:sz w:val="26"/>
          <w:szCs w:val="26"/>
        </w:rPr>
        <w:t>выездных засед</w:t>
      </w:r>
      <w:r w:rsidRPr="00616CA3">
        <w:rPr>
          <w:rFonts w:ascii="Times New Roman" w:hAnsi="Times New Roman"/>
          <w:sz w:val="26"/>
          <w:szCs w:val="26"/>
        </w:rPr>
        <w:t>а</w:t>
      </w:r>
      <w:r w:rsidRPr="00616CA3">
        <w:rPr>
          <w:rFonts w:ascii="Times New Roman" w:hAnsi="Times New Roman"/>
          <w:sz w:val="26"/>
          <w:szCs w:val="26"/>
        </w:rPr>
        <w:t>ний – 1, п</w:t>
      </w:r>
      <w:r w:rsidRPr="00616CA3">
        <w:rPr>
          <w:rFonts w:ascii="Times New Roman" w:hAnsi="Times New Roman"/>
          <w:bCs/>
          <w:sz w:val="26"/>
          <w:szCs w:val="26"/>
        </w:rPr>
        <w:t>осещаемость заседаний комитета составила – 77,4%.</w:t>
      </w:r>
    </w:p>
    <w:p w:rsidR="000023F2" w:rsidRPr="00616CA3" w:rsidRDefault="000023F2" w:rsidP="000023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Основным направлением в работе комитета по бюджетной и налоговой п</w:t>
      </w:r>
      <w:r w:rsidRPr="00616CA3">
        <w:rPr>
          <w:rFonts w:ascii="Times New Roman" w:hAnsi="Times New Roman"/>
          <w:sz w:val="26"/>
          <w:szCs w:val="26"/>
        </w:rPr>
        <w:t>о</w:t>
      </w:r>
      <w:r w:rsidRPr="00616CA3">
        <w:rPr>
          <w:rFonts w:ascii="Times New Roman" w:hAnsi="Times New Roman"/>
          <w:sz w:val="26"/>
          <w:szCs w:val="26"/>
        </w:rPr>
        <w:t xml:space="preserve">литике является рассмотрение проектов законов о бюджете края. </w:t>
      </w:r>
    </w:p>
    <w:p w:rsidR="000023F2" w:rsidRPr="00616CA3" w:rsidRDefault="000023F2" w:rsidP="000023F2">
      <w:pPr>
        <w:pStyle w:val="a3"/>
        <w:spacing w:before="0"/>
        <w:ind w:firstLine="686"/>
        <w:rPr>
          <w:sz w:val="26"/>
          <w:szCs w:val="26"/>
        </w:rPr>
      </w:pPr>
      <w:r w:rsidRPr="00616CA3">
        <w:rPr>
          <w:color w:val="000000"/>
          <w:sz w:val="26"/>
          <w:szCs w:val="26"/>
        </w:rPr>
        <w:tab/>
        <w:t>В порядке контроля</w:t>
      </w:r>
      <w:r w:rsidRPr="00616CA3">
        <w:rPr>
          <w:b/>
          <w:color w:val="000000"/>
          <w:sz w:val="26"/>
          <w:szCs w:val="26"/>
        </w:rPr>
        <w:t xml:space="preserve"> </w:t>
      </w:r>
      <w:r w:rsidRPr="00616CA3">
        <w:rPr>
          <w:color w:val="000000"/>
          <w:sz w:val="26"/>
          <w:szCs w:val="26"/>
        </w:rPr>
        <w:t>комитетом д</w:t>
      </w:r>
      <w:r w:rsidRPr="00616CA3">
        <w:rPr>
          <w:sz w:val="26"/>
          <w:szCs w:val="26"/>
        </w:rPr>
        <w:t>ля рассмотрения на Совете Законодательн</w:t>
      </w:r>
      <w:r w:rsidRPr="00616CA3">
        <w:rPr>
          <w:sz w:val="26"/>
          <w:szCs w:val="26"/>
        </w:rPr>
        <w:t>о</w:t>
      </w:r>
      <w:r w:rsidRPr="00616CA3">
        <w:rPr>
          <w:sz w:val="26"/>
          <w:szCs w:val="26"/>
        </w:rPr>
        <w:t>го Собрания края был подготовлен вопрос "Об исполнении постановления Закон</w:t>
      </w:r>
      <w:r w:rsidRPr="00616CA3">
        <w:rPr>
          <w:sz w:val="26"/>
          <w:szCs w:val="26"/>
        </w:rPr>
        <w:t>о</w:t>
      </w:r>
      <w:r w:rsidRPr="00616CA3">
        <w:rPr>
          <w:sz w:val="26"/>
          <w:szCs w:val="26"/>
        </w:rPr>
        <w:t>дательного Собрания Забайкальского края от 19.12.2012 № 419 "О проекте закона Забайкальского края "О бюджете Забайкальского края на 2013 год и плановый п</w:t>
      </w:r>
      <w:r w:rsidRPr="00616CA3">
        <w:rPr>
          <w:sz w:val="26"/>
          <w:szCs w:val="26"/>
        </w:rPr>
        <w:t>е</w:t>
      </w:r>
      <w:r w:rsidRPr="00616CA3">
        <w:rPr>
          <w:sz w:val="26"/>
          <w:szCs w:val="26"/>
        </w:rPr>
        <w:t xml:space="preserve">риод 2014 и 2015 годов". </w:t>
      </w:r>
    </w:p>
    <w:p w:rsidR="000023F2" w:rsidRPr="00616CA3" w:rsidRDefault="000023F2" w:rsidP="000023F2">
      <w:pPr>
        <w:pStyle w:val="a3"/>
        <w:spacing w:before="0"/>
        <w:ind w:firstLine="686"/>
        <w:rPr>
          <w:sz w:val="26"/>
          <w:szCs w:val="26"/>
        </w:rPr>
      </w:pPr>
      <w:r w:rsidRPr="00616CA3">
        <w:rPr>
          <w:sz w:val="26"/>
          <w:szCs w:val="26"/>
        </w:rPr>
        <w:t>Также комитет рассмотрел вопрос "О финансовом обеспечении исполнения Указа Президента Российской Федерации от 13 ноября 2012 года № 1522 "О созд</w:t>
      </w:r>
      <w:r w:rsidRPr="00616CA3">
        <w:rPr>
          <w:sz w:val="26"/>
          <w:szCs w:val="26"/>
        </w:rPr>
        <w:t>а</w:t>
      </w:r>
      <w:r w:rsidRPr="00616CA3">
        <w:rPr>
          <w:sz w:val="26"/>
          <w:szCs w:val="26"/>
        </w:rPr>
        <w:t>нии комплексной системы экстренного оповещения населения об угрозе возникн</w:t>
      </w:r>
      <w:r w:rsidRPr="00616CA3">
        <w:rPr>
          <w:sz w:val="26"/>
          <w:szCs w:val="26"/>
        </w:rPr>
        <w:t>о</w:t>
      </w:r>
      <w:r w:rsidRPr="00616CA3">
        <w:rPr>
          <w:sz w:val="26"/>
          <w:szCs w:val="26"/>
        </w:rPr>
        <w:t xml:space="preserve">вения или о возникновении чрезвычайных ситуаций". </w:t>
      </w:r>
    </w:p>
    <w:p w:rsidR="000023F2" w:rsidRPr="00616CA3" w:rsidRDefault="000023F2" w:rsidP="000023F2">
      <w:pPr>
        <w:spacing w:after="0" w:line="240" w:lineRule="auto"/>
        <w:ind w:firstLine="686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На заседании комитета была рассмотрена информация о результатах пров</w:t>
      </w:r>
      <w:r w:rsidRPr="00616CA3">
        <w:rPr>
          <w:rFonts w:ascii="Times New Roman" w:hAnsi="Times New Roman"/>
          <w:sz w:val="26"/>
          <w:szCs w:val="26"/>
        </w:rPr>
        <w:t>е</w:t>
      </w:r>
      <w:r w:rsidRPr="00616CA3">
        <w:rPr>
          <w:rFonts w:ascii="Times New Roman" w:hAnsi="Times New Roman"/>
          <w:sz w:val="26"/>
          <w:szCs w:val="26"/>
        </w:rPr>
        <w:t xml:space="preserve">денного Контрольно-счетной палатой </w:t>
      </w:r>
      <w:proofErr w:type="gramStart"/>
      <w:r w:rsidRPr="00616CA3">
        <w:rPr>
          <w:rFonts w:ascii="Times New Roman" w:hAnsi="Times New Roman"/>
          <w:sz w:val="26"/>
          <w:szCs w:val="26"/>
        </w:rPr>
        <w:t>края анализа эффективности предоставления налоговых льгот</w:t>
      </w:r>
      <w:proofErr w:type="gramEnd"/>
      <w:r w:rsidRPr="00616CA3">
        <w:rPr>
          <w:rFonts w:ascii="Times New Roman" w:hAnsi="Times New Roman"/>
          <w:sz w:val="26"/>
          <w:szCs w:val="26"/>
        </w:rPr>
        <w:t xml:space="preserve"> по региональным налогам и налогу на прибыль организаций, предусмотренных законами края</w:t>
      </w:r>
      <w:r w:rsidRPr="00616CA3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616C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6CA3">
        <w:rPr>
          <w:rFonts w:ascii="Times New Roman" w:hAnsi="Times New Roman"/>
          <w:sz w:val="26"/>
          <w:szCs w:val="26"/>
        </w:rPr>
        <w:t>Основными проблемами при предоставлении налоговых льгот являются следующие: отдельные налоговые льготы не востреб</w:t>
      </w:r>
      <w:r w:rsidRPr="00616CA3">
        <w:rPr>
          <w:rFonts w:ascii="Times New Roman" w:hAnsi="Times New Roman"/>
          <w:sz w:val="26"/>
          <w:szCs w:val="26"/>
        </w:rPr>
        <w:t>о</w:t>
      </w:r>
      <w:r w:rsidRPr="00616CA3">
        <w:rPr>
          <w:rFonts w:ascii="Times New Roman" w:hAnsi="Times New Roman"/>
          <w:sz w:val="26"/>
          <w:szCs w:val="26"/>
        </w:rPr>
        <w:t>ваны налогоплательщиками, что свидетельствует о том, что при их введении не был проведен анализ необходимости и возможности их введения, а также о нед</w:t>
      </w:r>
      <w:r w:rsidRPr="00616CA3">
        <w:rPr>
          <w:rFonts w:ascii="Times New Roman" w:hAnsi="Times New Roman"/>
          <w:sz w:val="26"/>
          <w:szCs w:val="26"/>
        </w:rPr>
        <w:t>о</w:t>
      </w:r>
      <w:r w:rsidRPr="00616CA3">
        <w:rPr>
          <w:rFonts w:ascii="Times New Roman" w:hAnsi="Times New Roman"/>
          <w:sz w:val="26"/>
          <w:szCs w:val="26"/>
        </w:rPr>
        <w:t>статочной информированности налогоплательщиков о налоговых льготах, устано</w:t>
      </w:r>
      <w:r w:rsidRPr="00616CA3">
        <w:rPr>
          <w:rFonts w:ascii="Times New Roman" w:hAnsi="Times New Roman"/>
          <w:sz w:val="26"/>
          <w:szCs w:val="26"/>
        </w:rPr>
        <w:t>в</w:t>
      </w:r>
      <w:r w:rsidRPr="00616CA3">
        <w:rPr>
          <w:rFonts w:ascii="Times New Roman" w:hAnsi="Times New Roman"/>
          <w:sz w:val="26"/>
          <w:szCs w:val="26"/>
        </w:rPr>
        <w:t>ленных региональным законодательством; отсутствие механизма сбора информ</w:t>
      </w:r>
      <w:r w:rsidRPr="00616CA3">
        <w:rPr>
          <w:rFonts w:ascii="Times New Roman" w:hAnsi="Times New Roman"/>
          <w:sz w:val="26"/>
          <w:szCs w:val="26"/>
        </w:rPr>
        <w:t>а</w:t>
      </w:r>
      <w:r w:rsidRPr="00616CA3">
        <w:rPr>
          <w:rFonts w:ascii="Times New Roman" w:hAnsi="Times New Roman"/>
          <w:sz w:val="26"/>
          <w:szCs w:val="26"/>
        </w:rPr>
        <w:t>ции об использовании налогоплательщиками льгот, что является основным препя</w:t>
      </w:r>
      <w:r w:rsidRPr="00616CA3">
        <w:rPr>
          <w:rFonts w:ascii="Times New Roman" w:hAnsi="Times New Roman"/>
          <w:sz w:val="26"/>
          <w:szCs w:val="26"/>
        </w:rPr>
        <w:t>т</w:t>
      </w:r>
      <w:r w:rsidRPr="00616CA3">
        <w:rPr>
          <w:rFonts w:ascii="Times New Roman" w:hAnsi="Times New Roman"/>
          <w:sz w:val="26"/>
          <w:szCs w:val="26"/>
        </w:rPr>
        <w:t>ствием для проведения мониторинга льгот.</w:t>
      </w:r>
      <w:proofErr w:type="gramEnd"/>
      <w:r w:rsidRPr="00616CA3">
        <w:rPr>
          <w:rFonts w:ascii="Times New Roman" w:hAnsi="Times New Roman"/>
          <w:sz w:val="26"/>
          <w:szCs w:val="26"/>
        </w:rPr>
        <w:t xml:space="preserve"> Деятельность уполномоченных органов края – Министерства финансов и Министерства экономического развития – в части анализа и оценки эффективности налоговых льгот организована не на должном уровне. Правительству края было рекомендовано организовать информирование налогоплательщиков о налоговых льготах, установленных региональным законод</w:t>
      </w:r>
      <w:r w:rsidRPr="00616CA3">
        <w:rPr>
          <w:rFonts w:ascii="Times New Roman" w:hAnsi="Times New Roman"/>
          <w:sz w:val="26"/>
          <w:szCs w:val="26"/>
        </w:rPr>
        <w:t>а</w:t>
      </w:r>
      <w:r w:rsidRPr="00616CA3">
        <w:rPr>
          <w:rFonts w:ascii="Times New Roman" w:hAnsi="Times New Roman"/>
          <w:sz w:val="26"/>
          <w:szCs w:val="26"/>
        </w:rPr>
        <w:t>тельством; проработать механизм получения информации, необходимой для пр</w:t>
      </w:r>
      <w:r w:rsidRPr="00616CA3">
        <w:rPr>
          <w:rFonts w:ascii="Times New Roman" w:hAnsi="Times New Roman"/>
          <w:sz w:val="26"/>
          <w:szCs w:val="26"/>
        </w:rPr>
        <w:t>о</w:t>
      </w:r>
      <w:r w:rsidRPr="00616CA3">
        <w:rPr>
          <w:rFonts w:ascii="Times New Roman" w:hAnsi="Times New Roman"/>
          <w:sz w:val="26"/>
          <w:szCs w:val="26"/>
        </w:rPr>
        <w:t>ведения оценки эффективности налоговых льгот; проводить анализ при установл</w:t>
      </w:r>
      <w:r w:rsidRPr="00616CA3">
        <w:rPr>
          <w:rFonts w:ascii="Times New Roman" w:hAnsi="Times New Roman"/>
          <w:sz w:val="26"/>
          <w:szCs w:val="26"/>
        </w:rPr>
        <w:t>е</w:t>
      </w:r>
      <w:r w:rsidRPr="00616CA3">
        <w:rPr>
          <w:rFonts w:ascii="Times New Roman" w:hAnsi="Times New Roman"/>
          <w:sz w:val="26"/>
          <w:szCs w:val="26"/>
        </w:rPr>
        <w:t xml:space="preserve">нии новых видов льгот. </w:t>
      </w:r>
    </w:p>
    <w:p w:rsidR="000023F2" w:rsidRPr="00616CA3" w:rsidRDefault="000023F2" w:rsidP="00002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Также комитетом рассмотрен ряд вопросов: о результатах проведенного Контрольно-счетной палатой края анализа реализации Закона края "О Резервном фонде Забайкальского края"; о выполнении прогнозного плана (программы) прив</w:t>
      </w:r>
      <w:r w:rsidRPr="00616CA3">
        <w:rPr>
          <w:rFonts w:ascii="Times New Roman" w:hAnsi="Times New Roman"/>
          <w:sz w:val="26"/>
          <w:szCs w:val="26"/>
        </w:rPr>
        <w:t>а</w:t>
      </w:r>
      <w:r w:rsidRPr="00616CA3">
        <w:rPr>
          <w:rFonts w:ascii="Times New Roman" w:hAnsi="Times New Roman"/>
          <w:sz w:val="26"/>
          <w:szCs w:val="26"/>
        </w:rPr>
        <w:t xml:space="preserve">тизации государственного имущества края в 2013 и 2014 годах. </w:t>
      </w:r>
    </w:p>
    <w:p w:rsidR="000023F2" w:rsidRPr="00616CA3" w:rsidRDefault="000023F2" w:rsidP="00002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В отчетный период комитетом подготовлены и проведены публичные сл</w:t>
      </w:r>
      <w:r w:rsidRPr="00616CA3">
        <w:rPr>
          <w:rFonts w:ascii="Times New Roman" w:hAnsi="Times New Roman"/>
          <w:sz w:val="26"/>
          <w:szCs w:val="26"/>
        </w:rPr>
        <w:t>у</w:t>
      </w:r>
      <w:r w:rsidRPr="00616CA3">
        <w:rPr>
          <w:rFonts w:ascii="Times New Roman" w:hAnsi="Times New Roman"/>
          <w:sz w:val="26"/>
          <w:szCs w:val="26"/>
        </w:rPr>
        <w:t>шания</w:t>
      </w:r>
      <w:r w:rsidRPr="00616CA3">
        <w:rPr>
          <w:rFonts w:ascii="Times New Roman" w:hAnsi="Times New Roman"/>
          <w:b/>
          <w:sz w:val="26"/>
          <w:szCs w:val="26"/>
        </w:rPr>
        <w:t xml:space="preserve"> </w:t>
      </w:r>
      <w:r w:rsidRPr="00616CA3">
        <w:rPr>
          <w:rFonts w:ascii="Times New Roman" w:hAnsi="Times New Roman"/>
          <w:sz w:val="26"/>
          <w:szCs w:val="26"/>
        </w:rPr>
        <w:t>по проектам законов края "Об исполнении бюджета Забайкальского края за 2013 год" и "О бюджете Забайкальского края на 2015 год и плановый период 2016 и 2017 годов". По итогам публичных слушаний приняты рекомендации Правител</w:t>
      </w:r>
      <w:r w:rsidRPr="00616CA3">
        <w:rPr>
          <w:rFonts w:ascii="Times New Roman" w:hAnsi="Times New Roman"/>
          <w:sz w:val="26"/>
          <w:szCs w:val="26"/>
        </w:rPr>
        <w:t>ь</w:t>
      </w:r>
      <w:r w:rsidRPr="00616CA3">
        <w:rPr>
          <w:rFonts w:ascii="Times New Roman" w:hAnsi="Times New Roman"/>
          <w:sz w:val="26"/>
          <w:szCs w:val="26"/>
        </w:rPr>
        <w:t>ству края и Законодательному Собранию края.</w:t>
      </w:r>
    </w:p>
    <w:p w:rsidR="000023F2" w:rsidRPr="00616CA3" w:rsidRDefault="000023F2" w:rsidP="00002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16CA3">
        <w:rPr>
          <w:rFonts w:ascii="Times New Roman" w:hAnsi="Times New Roman"/>
          <w:sz w:val="26"/>
          <w:szCs w:val="26"/>
        </w:rPr>
        <w:t>В октябре 2014 года комитетом проведено выездное заседание в муниц</w:t>
      </w:r>
      <w:r w:rsidRPr="00616CA3">
        <w:rPr>
          <w:rFonts w:ascii="Times New Roman" w:hAnsi="Times New Roman"/>
          <w:sz w:val="26"/>
          <w:szCs w:val="26"/>
        </w:rPr>
        <w:t>и</w:t>
      </w:r>
      <w:r w:rsidRPr="00616CA3">
        <w:rPr>
          <w:rFonts w:ascii="Times New Roman" w:hAnsi="Times New Roman"/>
          <w:sz w:val="26"/>
          <w:szCs w:val="26"/>
        </w:rPr>
        <w:t>пальном районе "Город Краснокаменск и Краснокаменский район" по вопросу     "О реализации мероприятий по развитию социальной инфраструктуры городского поселения "Город Краснокаменск" и муниципального района "Город Краснок</w:t>
      </w:r>
      <w:r w:rsidRPr="00616CA3">
        <w:rPr>
          <w:rFonts w:ascii="Times New Roman" w:hAnsi="Times New Roman"/>
          <w:sz w:val="26"/>
          <w:szCs w:val="26"/>
        </w:rPr>
        <w:t>а</w:t>
      </w:r>
      <w:r w:rsidRPr="00616CA3">
        <w:rPr>
          <w:rFonts w:ascii="Times New Roman" w:hAnsi="Times New Roman"/>
          <w:sz w:val="26"/>
          <w:szCs w:val="26"/>
        </w:rPr>
        <w:t xml:space="preserve">менск и Краснокаменский район". Участники выездного заседания </w:t>
      </w:r>
      <w:r w:rsidRPr="00616CA3">
        <w:rPr>
          <w:rFonts w:ascii="Times New Roman" w:hAnsi="Times New Roman"/>
          <w:sz w:val="26"/>
          <w:szCs w:val="26"/>
        </w:rPr>
        <w:lastRenderedPageBreak/>
        <w:t>посетили объе</w:t>
      </w:r>
      <w:r w:rsidRPr="00616CA3">
        <w:rPr>
          <w:rFonts w:ascii="Times New Roman" w:hAnsi="Times New Roman"/>
          <w:sz w:val="26"/>
          <w:szCs w:val="26"/>
        </w:rPr>
        <w:t>к</w:t>
      </w:r>
      <w:r w:rsidRPr="00616CA3">
        <w:rPr>
          <w:rFonts w:ascii="Times New Roman" w:hAnsi="Times New Roman"/>
          <w:sz w:val="26"/>
          <w:szCs w:val="26"/>
        </w:rPr>
        <w:t xml:space="preserve">ты г. </w:t>
      </w:r>
      <w:proofErr w:type="spellStart"/>
      <w:r w:rsidRPr="00616CA3">
        <w:rPr>
          <w:rFonts w:ascii="Times New Roman" w:hAnsi="Times New Roman"/>
          <w:sz w:val="26"/>
          <w:szCs w:val="26"/>
        </w:rPr>
        <w:t>Краснокаменска</w:t>
      </w:r>
      <w:proofErr w:type="spellEnd"/>
      <w:r w:rsidRPr="00616CA3">
        <w:rPr>
          <w:rFonts w:ascii="Times New Roman" w:hAnsi="Times New Roman"/>
          <w:sz w:val="26"/>
          <w:szCs w:val="26"/>
        </w:rPr>
        <w:t xml:space="preserve">, возводимые за счет средств консолидированной группы налогоплательщиков. По итогам заседания принято решение с рекомендациями Правительству края, органам местного самоуправления г. </w:t>
      </w:r>
      <w:proofErr w:type="spellStart"/>
      <w:r w:rsidRPr="00616CA3">
        <w:rPr>
          <w:rFonts w:ascii="Times New Roman" w:hAnsi="Times New Roman"/>
          <w:sz w:val="26"/>
          <w:szCs w:val="26"/>
        </w:rPr>
        <w:t>Краснокаменска</w:t>
      </w:r>
      <w:proofErr w:type="spellEnd"/>
      <w:r w:rsidRPr="00616CA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16CA3">
        <w:rPr>
          <w:rFonts w:ascii="Times New Roman" w:hAnsi="Times New Roman"/>
          <w:sz w:val="26"/>
          <w:szCs w:val="26"/>
        </w:rPr>
        <w:t>Кра</w:t>
      </w:r>
      <w:r w:rsidRPr="00616CA3">
        <w:rPr>
          <w:rFonts w:ascii="Times New Roman" w:hAnsi="Times New Roman"/>
          <w:sz w:val="26"/>
          <w:szCs w:val="26"/>
        </w:rPr>
        <w:t>с</w:t>
      </w:r>
      <w:r w:rsidRPr="00616CA3">
        <w:rPr>
          <w:rFonts w:ascii="Times New Roman" w:hAnsi="Times New Roman"/>
          <w:sz w:val="26"/>
          <w:szCs w:val="26"/>
        </w:rPr>
        <w:t>нокаменского</w:t>
      </w:r>
      <w:proofErr w:type="spellEnd"/>
      <w:r w:rsidRPr="00616CA3">
        <w:rPr>
          <w:rFonts w:ascii="Times New Roman" w:hAnsi="Times New Roman"/>
          <w:sz w:val="26"/>
          <w:szCs w:val="26"/>
        </w:rPr>
        <w:t xml:space="preserve"> района.</w:t>
      </w:r>
    </w:p>
    <w:p w:rsidR="000023F2" w:rsidRPr="00616CA3" w:rsidRDefault="000023F2" w:rsidP="00002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CA3">
        <w:rPr>
          <w:rFonts w:ascii="Times New Roman" w:hAnsi="Times New Roman"/>
          <w:sz w:val="26"/>
          <w:szCs w:val="26"/>
        </w:rPr>
        <w:t>За отчетный период комитетом рассмотрен</w:t>
      </w:r>
      <w:r>
        <w:rPr>
          <w:rFonts w:ascii="Times New Roman" w:hAnsi="Times New Roman"/>
          <w:sz w:val="26"/>
          <w:szCs w:val="26"/>
        </w:rPr>
        <w:t>ы</w:t>
      </w:r>
      <w:r w:rsidRPr="00616CA3">
        <w:rPr>
          <w:rFonts w:ascii="Times New Roman" w:hAnsi="Times New Roman"/>
          <w:sz w:val="26"/>
          <w:szCs w:val="26"/>
        </w:rPr>
        <w:t xml:space="preserve"> и подготовлен</w:t>
      </w:r>
      <w:r>
        <w:rPr>
          <w:rFonts w:ascii="Times New Roman" w:hAnsi="Times New Roman"/>
          <w:sz w:val="26"/>
          <w:szCs w:val="26"/>
        </w:rPr>
        <w:t>ы</w:t>
      </w:r>
      <w:r w:rsidRPr="00616CA3">
        <w:rPr>
          <w:rFonts w:ascii="Times New Roman" w:hAnsi="Times New Roman"/>
          <w:sz w:val="26"/>
          <w:szCs w:val="26"/>
        </w:rPr>
        <w:t xml:space="preserve"> ответ</w:t>
      </w:r>
      <w:r>
        <w:rPr>
          <w:rFonts w:ascii="Times New Roman" w:hAnsi="Times New Roman"/>
          <w:sz w:val="26"/>
          <w:szCs w:val="26"/>
        </w:rPr>
        <w:t>ы</w:t>
      </w:r>
      <w:r w:rsidRPr="00616CA3">
        <w:rPr>
          <w:rFonts w:ascii="Times New Roman" w:hAnsi="Times New Roman"/>
          <w:sz w:val="26"/>
          <w:szCs w:val="26"/>
        </w:rPr>
        <w:t xml:space="preserve"> на 23 обращения органов местного самоуправления, органов государственной власти края, организаций. </w:t>
      </w:r>
    </w:p>
    <w:p w:rsidR="00A147CE" w:rsidRDefault="00A147CE">
      <w:bookmarkStart w:id="0" w:name="_GoBack"/>
      <w:bookmarkEnd w:id="0"/>
    </w:p>
    <w:sectPr w:rsidR="00A1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F2"/>
    <w:rsid w:val="000023F2"/>
    <w:rsid w:val="00A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0023F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0023F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С. Прокопьев</dc:creator>
  <cp:lastModifiedBy>Виталий С. Прокопьев</cp:lastModifiedBy>
  <cp:revision>1</cp:revision>
  <dcterms:created xsi:type="dcterms:W3CDTF">2015-06-02T04:22:00Z</dcterms:created>
  <dcterms:modified xsi:type="dcterms:W3CDTF">2015-06-02T04:22:00Z</dcterms:modified>
</cp:coreProperties>
</file>